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CD1E" w14:textId="7A5F2646" w:rsidR="00AF5852" w:rsidRPr="000407FD" w:rsidRDefault="000407FD">
      <w:pPr>
        <w:rPr>
          <w:b/>
          <w:bCs/>
          <w:sz w:val="28"/>
          <w:szCs w:val="28"/>
        </w:rPr>
      </w:pPr>
      <w:bookmarkStart w:id="0" w:name="_Hlk53657695"/>
      <w:bookmarkEnd w:id="0"/>
      <w:r>
        <w:rPr>
          <w:b/>
          <w:bCs/>
          <w:sz w:val="28"/>
          <w:szCs w:val="28"/>
        </w:rPr>
        <w:t xml:space="preserve">Urology Resource Centre:  </w:t>
      </w:r>
      <w:r w:rsidR="009060CB" w:rsidRPr="000407FD">
        <w:rPr>
          <w:b/>
          <w:bCs/>
          <w:sz w:val="28"/>
          <w:szCs w:val="28"/>
        </w:rPr>
        <w:t>Trimix (Triple Mix) Instructions:</w:t>
      </w:r>
    </w:p>
    <w:p w14:paraId="43CE7FEA" w14:textId="7D10D94F" w:rsidR="001C2734" w:rsidRPr="000407FD" w:rsidRDefault="001C2734">
      <w:pPr>
        <w:rPr>
          <w:sz w:val="28"/>
          <w:szCs w:val="28"/>
        </w:rPr>
      </w:pPr>
    </w:p>
    <w:p w14:paraId="0A6DA2C4" w14:textId="489970D2" w:rsidR="001C2734" w:rsidRPr="000407FD" w:rsidRDefault="001B58EE">
      <w:pPr>
        <w:rPr>
          <w:sz w:val="28"/>
          <w:szCs w:val="28"/>
        </w:rPr>
      </w:pPr>
      <w:r w:rsidRPr="000407FD">
        <w:rPr>
          <w:b/>
          <w:bCs/>
          <w:sz w:val="28"/>
          <w:szCs w:val="28"/>
        </w:rPr>
        <w:t>Where can you get Trimix</w:t>
      </w:r>
      <w:r w:rsidR="001C2734" w:rsidRPr="000407FD">
        <w:rPr>
          <w:b/>
          <w:bCs/>
          <w:sz w:val="28"/>
          <w:szCs w:val="28"/>
        </w:rPr>
        <w:t>:</w:t>
      </w:r>
      <w:r w:rsidR="001C2734" w:rsidRPr="000407FD">
        <w:rPr>
          <w:sz w:val="28"/>
          <w:szCs w:val="28"/>
        </w:rPr>
        <w:t xml:space="preserve">  </w:t>
      </w:r>
      <w:r w:rsidRPr="000407FD">
        <w:rPr>
          <w:sz w:val="28"/>
          <w:szCs w:val="28"/>
        </w:rPr>
        <w:t>You must have a prescription for Trimix and it</w:t>
      </w:r>
      <w:r w:rsidR="001C2734" w:rsidRPr="000407FD">
        <w:rPr>
          <w:sz w:val="28"/>
          <w:szCs w:val="28"/>
        </w:rPr>
        <w:t xml:space="preserve"> is </w:t>
      </w:r>
      <w:r w:rsidR="00063322" w:rsidRPr="000407FD">
        <w:rPr>
          <w:sz w:val="28"/>
          <w:szCs w:val="28"/>
        </w:rPr>
        <w:t xml:space="preserve">only </w:t>
      </w:r>
      <w:r w:rsidR="001C2734" w:rsidRPr="000407FD">
        <w:rPr>
          <w:sz w:val="28"/>
          <w:szCs w:val="28"/>
        </w:rPr>
        <w:t>available at compounding pharmacies</w:t>
      </w:r>
      <w:r w:rsidR="00063322" w:rsidRPr="000407FD">
        <w:rPr>
          <w:sz w:val="28"/>
          <w:szCs w:val="28"/>
        </w:rPr>
        <w:t xml:space="preserve"> </w:t>
      </w:r>
      <w:r w:rsidR="001C2734" w:rsidRPr="000407FD">
        <w:rPr>
          <w:sz w:val="28"/>
          <w:szCs w:val="28"/>
        </w:rPr>
        <w:t xml:space="preserve">where they mix the medications </w:t>
      </w:r>
      <w:r w:rsidRPr="000407FD">
        <w:rPr>
          <w:sz w:val="28"/>
          <w:szCs w:val="28"/>
        </w:rPr>
        <w:t>at</w:t>
      </w:r>
      <w:r w:rsidR="001C2734" w:rsidRPr="000407FD">
        <w:rPr>
          <w:sz w:val="28"/>
          <w:szCs w:val="28"/>
        </w:rPr>
        <w:t xml:space="preserve"> the pharmacy.  </w:t>
      </w:r>
      <w:r w:rsidR="00063322" w:rsidRPr="000407FD">
        <w:rPr>
          <w:sz w:val="28"/>
          <w:szCs w:val="28"/>
        </w:rPr>
        <w:t>Please phone before going to the pharmacy to ensure that Trimix is available and to give them time to prepare it.  Trimix</w:t>
      </w:r>
      <w:r w:rsidRPr="000407FD">
        <w:rPr>
          <w:sz w:val="28"/>
          <w:szCs w:val="28"/>
        </w:rPr>
        <w:t xml:space="preserve"> is a clear liquid and</w:t>
      </w:r>
      <w:r w:rsidR="00063322" w:rsidRPr="000407FD">
        <w:rPr>
          <w:sz w:val="28"/>
          <w:szCs w:val="28"/>
        </w:rPr>
        <w:t xml:space="preserve"> i</w:t>
      </w:r>
      <w:r w:rsidR="001C2734" w:rsidRPr="000407FD">
        <w:rPr>
          <w:sz w:val="28"/>
          <w:szCs w:val="28"/>
        </w:rPr>
        <w:t xml:space="preserve">s usually </w:t>
      </w:r>
      <w:r w:rsidRPr="000407FD">
        <w:rPr>
          <w:sz w:val="28"/>
          <w:szCs w:val="28"/>
        </w:rPr>
        <w:t>placed</w:t>
      </w:r>
      <w:r w:rsidR="001C2734" w:rsidRPr="000407FD">
        <w:rPr>
          <w:sz w:val="28"/>
          <w:szCs w:val="28"/>
        </w:rPr>
        <w:t xml:space="preserve"> into two vials</w:t>
      </w:r>
      <w:r w:rsidR="00063322" w:rsidRPr="000407FD">
        <w:rPr>
          <w:sz w:val="28"/>
          <w:szCs w:val="28"/>
        </w:rPr>
        <w:t xml:space="preserve"> (2 ml/vial), however</w:t>
      </w:r>
      <w:r w:rsidR="001C2734" w:rsidRPr="000407FD">
        <w:rPr>
          <w:sz w:val="28"/>
          <w:szCs w:val="28"/>
        </w:rPr>
        <w:t xml:space="preserve"> it is suggested that the </w:t>
      </w:r>
      <w:r w:rsidR="001C2734" w:rsidRPr="000407FD">
        <w:rPr>
          <w:sz w:val="28"/>
          <w:szCs w:val="28"/>
          <w:u w:val="single"/>
        </w:rPr>
        <w:t>first time</w:t>
      </w:r>
      <w:r w:rsidR="001C2734" w:rsidRPr="000407FD">
        <w:rPr>
          <w:sz w:val="28"/>
          <w:szCs w:val="28"/>
        </w:rPr>
        <w:t xml:space="preserve"> you try Trimix that you ask the pharmacy for only one vial.  This will allow you to try Trimix without </w:t>
      </w:r>
      <w:r w:rsidR="00063322" w:rsidRPr="000407FD">
        <w:rPr>
          <w:sz w:val="28"/>
          <w:szCs w:val="28"/>
        </w:rPr>
        <w:t xml:space="preserve">spending as </w:t>
      </w:r>
      <w:r w:rsidR="001C2734" w:rsidRPr="000407FD">
        <w:rPr>
          <w:sz w:val="28"/>
          <w:szCs w:val="28"/>
        </w:rPr>
        <w:t xml:space="preserve">much money.  </w:t>
      </w:r>
      <w:r w:rsidR="00063322" w:rsidRPr="000407FD">
        <w:rPr>
          <w:sz w:val="28"/>
          <w:szCs w:val="28"/>
        </w:rPr>
        <w:t xml:space="preserve">A list of compounding pharmacies close to Burlington is provided </w:t>
      </w:r>
      <w:r w:rsidR="000407FD" w:rsidRPr="000407FD">
        <w:rPr>
          <w:sz w:val="28"/>
          <w:szCs w:val="28"/>
        </w:rPr>
        <w:t>below</w:t>
      </w:r>
      <w:r w:rsidR="00063322" w:rsidRPr="000407FD">
        <w:rPr>
          <w:sz w:val="28"/>
          <w:szCs w:val="28"/>
        </w:rPr>
        <w:t xml:space="preserve">.  </w:t>
      </w:r>
    </w:p>
    <w:p w14:paraId="104EC570" w14:textId="5ADC1A63" w:rsidR="00F5245A" w:rsidRPr="000407FD" w:rsidRDefault="00F5245A">
      <w:pPr>
        <w:rPr>
          <w:sz w:val="28"/>
          <w:szCs w:val="28"/>
        </w:rPr>
      </w:pPr>
      <w:r w:rsidRPr="000407FD">
        <w:rPr>
          <w:noProof/>
          <w:sz w:val="28"/>
          <w:szCs w:val="28"/>
        </w:rPr>
        <w:drawing>
          <wp:inline distT="0" distB="0" distL="0" distR="0" wp14:anchorId="48ED2F71" wp14:editId="4E41D5F8">
            <wp:extent cx="1428750" cy="1428750"/>
            <wp:effectExtent l="0" t="0" r="0" b="0"/>
            <wp:docPr id="10" name="Picture 10" descr="Shop Rx | men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op Rx | menM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D986" w14:textId="7B93305F" w:rsidR="00F5245A" w:rsidRPr="000407FD" w:rsidRDefault="001C042F">
      <w:pPr>
        <w:rPr>
          <w:b/>
          <w:bCs/>
          <w:sz w:val="28"/>
          <w:szCs w:val="28"/>
        </w:rPr>
      </w:pPr>
      <w:r w:rsidRPr="000407FD">
        <w:rPr>
          <w:b/>
          <w:bCs/>
          <w:sz w:val="28"/>
          <w:szCs w:val="28"/>
        </w:rPr>
        <w:t>Compounding Pharmacies close to Burlington:</w:t>
      </w:r>
    </w:p>
    <w:p w14:paraId="7C8CD049" w14:textId="3B7E2AB7" w:rsidR="001C042F" w:rsidRPr="000407FD" w:rsidRDefault="001C042F" w:rsidP="001C04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0407FD">
        <w:rPr>
          <w:rFonts w:asciiTheme="minorHAnsi" w:hAnsiTheme="minorHAnsi" w:cstheme="minorHAnsi"/>
          <w:sz w:val="28"/>
          <w:szCs w:val="28"/>
        </w:rPr>
        <w:t>Marchese</w:t>
      </w:r>
      <w:r w:rsidRPr="000407FD">
        <w:rPr>
          <w:rFonts w:asciiTheme="minorHAnsi" w:hAnsiTheme="minorHAnsi" w:cstheme="minorHAnsi"/>
          <w:color w:val="444444"/>
          <w:sz w:val="28"/>
          <w:szCs w:val="28"/>
        </w:rPr>
        <w:t xml:space="preserve"> Pharmacy, 316 James Street North, Hamilton, ON LBL 1H2 </w:t>
      </w:r>
      <w:r w:rsidR="000407FD">
        <w:rPr>
          <w:rFonts w:asciiTheme="minorHAnsi" w:hAnsiTheme="minorHAnsi" w:cstheme="minorHAnsi"/>
          <w:color w:val="444444"/>
          <w:sz w:val="28"/>
          <w:szCs w:val="28"/>
        </w:rPr>
        <w:t xml:space="preserve">    </w:t>
      </w:r>
      <w:r w:rsidRPr="000407FD">
        <w:rPr>
          <w:rFonts w:asciiTheme="minorHAnsi" w:hAnsiTheme="minorHAnsi" w:cstheme="minorHAnsi"/>
          <w:color w:val="444444"/>
          <w:sz w:val="28"/>
          <w:szCs w:val="28"/>
        </w:rPr>
        <w:t>P:</w:t>
      </w:r>
      <w:hyperlink r:id="rId9" w:history="1">
        <w:r w:rsidRPr="000407FD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  <w:bdr w:val="none" w:sz="0" w:space="0" w:color="auto" w:frame="1"/>
          </w:rPr>
          <w:t>905-528-4214</w:t>
        </w:r>
      </w:hyperlink>
    </w:p>
    <w:p w14:paraId="7F6320BF" w14:textId="6F938F5F" w:rsidR="001C042F" w:rsidRPr="000407FD" w:rsidRDefault="001C042F" w:rsidP="001C042F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0407FD">
        <w:rPr>
          <w:rFonts w:cstheme="minorHAnsi"/>
          <w:sz w:val="28"/>
          <w:szCs w:val="28"/>
        </w:rPr>
        <w:t>Concession Medical Pharmacy</w:t>
      </w:r>
      <w:r w:rsidRPr="000407FD">
        <w:rPr>
          <w:rFonts w:cstheme="minorHAnsi"/>
          <w:b/>
          <w:bCs/>
          <w:sz w:val="28"/>
          <w:szCs w:val="28"/>
        </w:rPr>
        <w:t xml:space="preserve">, </w:t>
      </w:r>
      <w:r w:rsidRPr="000407FD">
        <w:rPr>
          <w:rFonts w:cstheme="minorHAnsi"/>
          <w:color w:val="000000"/>
          <w:sz w:val="28"/>
          <w:szCs w:val="28"/>
          <w:shd w:val="clear" w:color="auto" w:fill="FFFFFF"/>
        </w:rPr>
        <w:t>444 Concession St, Unit 101</w:t>
      </w:r>
      <w:r w:rsidR="000407FD" w:rsidRPr="000407FD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0407FD">
        <w:rPr>
          <w:rFonts w:cstheme="minorHAnsi"/>
          <w:color w:val="000000"/>
          <w:sz w:val="28"/>
          <w:szCs w:val="28"/>
          <w:shd w:val="clear" w:color="auto" w:fill="FFFFFF"/>
        </w:rPr>
        <w:t>Hamilton, ON</w:t>
      </w:r>
      <w:r w:rsidR="000407FD" w:rsidRPr="000407FD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0407FD">
        <w:rPr>
          <w:rFonts w:cstheme="minorHAnsi"/>
          <w:color w:val="000000"/>
          <w:sz w:val="28"/>
          <w:szCs w:val="28"/>
          <w:shd w:val="clear" w:color="auto" w:fill="FFFFFF"/>
        </w:rPr>
        <w:t>L9A 1C2</w:t>
      </w:r>
      <w:r w:rsidR="000407FD" w:rsidRPr="000407FD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P: 905-387-7125</w:t>
      </w:r>
    </w:p>
    <w:p w14:paraId="1D62CE48" w14:textId="7403BCD9" w:rsidR="000407FD" w:rsidRDefault="001C042F" w:rsidP="001C042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407FD">
        <w:rPr>
          <w:rFonts w:cstheme="minorHAnsi"/>
          <w:sz w:val="28"/>
          <w:szCs w:val="28"/>
        </w:rPr>
        <w:t xml:space="preserve">ORIGINS Pharmacy &amp; Compounding Lab North Oakville Medical Building 3075 Hospital Gate, Suite 108 Oakville, ON L6M 1M1 </w:t>
      </w:r>
      <w:r w:rsidR="000407FD">
        <w:rPr>
          <w:rFonts w:cstheme="minorHAnsi"/>
          <w:sz w:val="28"/>
          <w:szCs w:val="28"/>
        </w:rPr>
        <w:t xml:space="preserve">                                      </w:t>
      </w:r>
      <w:r w:rsidRPr="000407FD">
        <w:rPr>
          <w:rFonts w:cstheme="minorHAnsi"/>
          <w:sz w:val="28"/>
          <w:szCs w:val="28"/>
        </w:rPr>
        <w:t>P: 905-847-9696</w:t>
      </w:r>
    </w:p>
    <w:p w14:paraId="2A50ACD9" w14:textId="3E5D5A1F" w:rsidR="001C042F" w:rsidRPr="000407FD" w:rsidRDefault="000407FD" w:rsidP="000407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5B1C4E7" w14:textId="4EBA75B7" w:rsidR="00C00CAE" w:rsidRPr="000407FD" w:rsidRDefault="00C00CAE">
      <w:pPr>
        <w:rPr>
          <w:sz w:val="28"/>
          <w:szCs w:val="28"/>
        </w:rPr>
      </w:pPr>
      <w:r w:rsidRPr="000407FD">
        <w:rPr>
          <w:b/>
          <w:bCs/>
          <w:sz w:val="28"/>
          <w:szCs w:val="28"/>
        </w:rPr>
        <w:lastRenderedPageBreak/>
        <w:t>Needed Supplies:</w:t>
      </w:r>
      <w:r w:rsidRPr="000407FD">
        <w:rPr>
          <w:sz w:val="28"/>
          <w:szCs w:val="28"/>
        </w:rPr>
        <w:t xml:space="preserve">  Your prescription will also include information about supplies needed besides the vial of Trimix.  You also need to have alcohol swabs, a sharps container and syringes.</w:t>
      </w:r>
    </w:p>
    <w:p w14:paraId="5B21A120" w14:textId="6442312C" w:rsidR="00C00CAE" w:rsidRPr="000407FD" w:rsidRDefault="00C00CAE">
      <w:pPr>
        <w:rPr>
          <w:sz w:val="28"/>
          <w:szCs w:val="28"/>
        </w:rPr>
      </w:pPr>
      <w:r w:rsidRPr="000407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554B4" wp14:editId="54F8C8B6">
                <wp:simplePos x="0" y="0"/>
                <wp:positionH relativeFrom="column">
                  <wp:posOffset>3206750</wp:posOffset>
                </wp:positionH>
                <wp:positionV relativeFrom="paragraph">
                  <wp:posOffset>255270</wp:posOffset>
                </wp:positionV>
                <wp:extent cx="1866900" cy="571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D53F5" w14:textId="0AA3234D" w:rsidR="00C00CAE" w:rsidRPr="000407FD" w:rsidRDefault="000407FD" w:rsidP="00C00CA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07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C00CAE" w:rsidRPr="000407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box of alcohol swabs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554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.5pt;margin-top:20.1pt;width:14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" fillcolor="white [3201]" strokecolor="red" strokeweight="1pt">
                <v:textbox>
                  <w:txbxContent>
                    <w:p w14:paraId="391D53F5" w14:textId="0AA3234D" w:rsidR="00C00CAE" w:rsidRPr="000407FD" w:rsidRDefault="000407FD" w:rsidP="00C00CA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07FD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C00CAE" w:rsidRPr="000407F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box of alcohol swabs</w:t>
                      </w:r>
                    </w:p>
                  </w:txbxContent>
                </v:textbox>
              </v:shape>
            </w:pict>
          </mc:Fallback>
        </mc:AlternateContent>
      </w:r>
      <w:r w:rsidRPr="000407FD">
        <w:rPr>
          <w:noProof/>
          <w:sz w:val="28"/>
          <w:szCs w:val="28"/>
        </w:rPr>
        <w:drawing>
          <wp:inline distT="0" distB="0" distL="0" distR="0" wp14:anchorId="488318F0" wp14:editId="2B6661A2">
            <wp:extent cx="1770380" cy="1301750"/>
            <wp:effectExtent l="0" t="0" r="1270" b="0"/>
            <wp:docPr id="1" name="Picture 1" descr="Alcohol Prep Pads - 2 Care 4 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cohol Prep Pads - 2 Care 4 Medic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11" cy="130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C4B8E" w14:textId="4CF98E6A" w:rsidR="00C00CAE" w:rsidRPr="000407FD" w:rsidRDefault="00076C21">
      <w:pPr>
        <w:rPr>
          <w:sz w:val="28"/>
          <w:szCs w:val="28"/>
        </w:rPr>
      </w:pPr>
      <w:r w:rsidRPr="000407FD">
        <w:rPr>
          <w:noProof/>
          <w:sz w:val="28"/>
          <w:szCs w:val="28"/>
        </w:rPr>
        <w:drawing>
          <wp:inline distT="0" distB="0" distL="0" distR="0" wp14:anchorId="1CD969E0" wp14:editId="5BBF8965">
            <wp:extent cx="2133600" cy="213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CAE" w:rsidRPr="000407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F9AE6" wp14:editId="6A2DC264">
                <wp:simplePos x="0" y="0"/>
                <wp:positionH relativeFrom="column">
                  <wp:posOffset>2292350</wp:posOffset>
                </wp:positionH>
                <wp:positionV relativeFrom="paragraph">
                  <wp:posOffset>788035</wp:posOffset>
                </wp:positionV>
                <wp:extent cx="348615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748519B" w14:textId="65E544A4" w:rsidR="00C00CAE" w:rsidRPr="00C00CAE" w:rsidRDefault="000407FD" w:rsidP="00E246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C00CAE" w:rsidRPr="00C00C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sharps container.  When full of used needles</w:t>
                            </w:r>
                            <w:r w:rsidR="00076C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C00CAE" w:rsidRPr="00C00C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return</w:t>
                            </w:r>
                            <w:r w:rsidR="00076C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container</w:t>
                            </w:r>
                            <w:r w:rsidR="00C00CAE" w:rsidRPr="00C00C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the pharmacy</w:t>
                            </w:r>
                            <w:r w:rsidR="00F524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disposal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9AE6" id="Text Box 6" o:spid="_x0000_s1027" type="#_x0000_t202" style="position:absolute;margin-left:180.5pt;margin-top:62.05pt;width:274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" fillcolor="white [3201]" strokecolor="red" strokeweight=".5pt">
                <v:textbox>
                  <w:txbxContent>
                    <w:p w14:paraId="7748519B" w14:textId="65E544A4" w:rsidR="00C00CAE" w:rsidRPr="00C00CAE" w:rsidRDefault="000407FD" w:rsidP="00E246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C00CAE" w:rsidRPr="00C00CA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sharps container.  When full of used needles</w:t>
                      </w:r>
                      <w:r w:rsidR="00076C21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C00CAE" w:rsidRPr="00C00CA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return</w:t>
                      </w:r>
                      <w:r w:rsidR="00076C2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container</w:t>
                      </w:r>
                      <w:r w:rsidR="00C00CAE" w:rsidRPr="00C00CA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 the pharmacy</w:t>
                      </w:r>
                      <w:r w:rsidR="00F5245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 disposal</w:t>
                      </w:r>
                    </w:p>
                  </w:txbxContent>
                </v:textbox>
              </v:shape>
            </w:pict>
          </mc:Fallback>
        </mc:AlternateContent>
      </w:r>
    </w:p>
    <w:p w14:paraId="5DCE54FA" w14:textId="0CDAAE0E" w:rsidR="00C00CAE" w:rsidRPr="000407FD" w:rsidRDefault="00C00CAE">
      <w:pPr>
        <w:rPr>
          <w:sz w:val="28"/>
          <w:szCs w:val="28"/>
        </w:rPr>
      </w:pPr>
    </w:p>
    <w:p w14:paraId="131F1C58" w14:textId="56E80D5E" w:rsidR="001B58EE" w:rsidRPr="000407FD" w:rsidRDefault="00C00CAE">
      <w:pPr>
        <w:rPr>
          <w:sz w:val="28"/>
          <w:szCs w:val="28"/>
        </w:rPr>
      </w:pPr>
      <w:r w:rsidRPr="000407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BF3E" wp14:editId="1C1C3AE8">
                <wp:simplePos x="0" y="0"/>
                <wp:positionH relativeFrom="margin">
                  <wp:posOffset>3295650</wp:posOffset>
                </wp:positionH>
                <wp:positionV relativeFrom="paragraph">
                  <wp:posOffset>12700</wp:posOffset>
                </wp:positionV>
                <wp:extent cx="2724150" cy="13271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6EF3CC3" w14:textId="09AF6893" w:rsidR="00C00CAE" w:rsidRPr="00C00CAE" w:rsidRDefault="00C00CAE" w:rsidP="00E246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0C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bag of 10 syringes.  Use only each syringe once</w:t>
                            </w:r>
                            <w:r w:rsidR="00E246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then place in sharps container.</w:t>
                            </w:r>
                            <w:r w:rsidR="005260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Usually use 1ml syringe, 30 Gauge width and 8mm or 5/16</w:t>
                            </w:r>
                            <w:r w:rsidR="005260B1" w:rsidRPr="005260B1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260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inch needle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BF3E" id="Text Box 7" o:spid="_x0000_s1028" type="#_x0000_t202" style="position:absolute;margin-left:259.5pt;margin-top:1pt;width:214.5pt;height:10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" fillcolor="white [3201]" strokecolor="red" strokeweight=".5pt">
                <v:textbox>
                  <w:txbxContent>
                    <w:p w14:paraId="56EF3CC3" w14:textId="09AF6893" w:rsidR="00C00CAE" w:rsidRPr="00C00CAE" w:rsidRDefault="00C00CAE" w:rsidP="00E2469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0CAE">
                        <w:rPr>
                          <w:b/>
                          <w:bCs/>
                          <w:sz w:val="28"/>
                          <w:szCs w:val="28"/>
                        </w:rPr>
                        <w:t>A bag of 10 syringes.  Use only each syringe once</w:t>
                      </w:r>
                      <w:r w:rsidR="00E2469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then place in sharps container.</w:t>
                      </w:r>
                      <w:r w:rsidR="005260B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Usually use 1ml syringe, 30 Gauge width and 8mm or 5/16</w:t>
                      </w:r>
                      <w:r w:rsidR="005260B1" w:rsidRPr="005260B1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260B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inch needle length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07FD">
        <w:rPr>
          <w:noProof/>
          <w:sz w:val="28"/>
          <w:szCs w:val="28"/>
        </w:rPr>
        <w:drawing>
          <wp:inline distT="0" distB="0" distL="0" distR="0" wp14:anchorId="3782B3F8" wp14:editId="03513B74">
            <wp:extent cx="2759900" cy="1490345"/>
            <wp:effectExtent l="0" t="0" r="2540" b="0"/>
            <wp:docPr id="2" name="Picture 2" descr="BD Ultra Fine II 1-cc Insulin Syringe with Fixed Needle | Dufort et Lav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 Ultra Fine II 1-cc Insulin Syringe with Fixed Needle | Dufort et Lavig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06" cy="151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C4E1" w14:textId="77179ADD" w:rsidR="001B58EE" w:rsidRPr="000407FD" w:rsidRDefault="001B58EE">
      <w:pPr>
        <w:rPr>
          <w:sz w:val="28"/>
          <w:szCs w:val="28"/>
        </w:rPr>
      </w:pPr>
    </w:p>
    <w:p w14:paraId="23E2FA15" w14:textId="6A9F245A" w:rsidR="001B58EE" w:rsidRPr="000407FD" w:rsidRDefault="00846619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B6A9C" wp14:editId="6547555D">
                <wp:simplePos x="0" y="0"/>
                <wp:positionH relativeFrom="column">
                  <wp:posOffset>2825750</wp:posOffset>
                </wp:positionH>
                <wp:positionV relativeFrom="paragraph">
                  <wp:posOffset>3689350</wp:posOffset>
                </wp:positionV>
                <wp:extent cx="2603500" cy="787400"/>
                <wp:effectExtent l="0" t="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78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6AE54" w14:textId="7DA4F351" w:rsidR="00846619" w:rsidRPr="00846619" w:rsidRDefault="00846619" w:rsidP="0084661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66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Syringe with orange cap and white cap off.  Showing dose of 0.1ml or 10 units.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B6A9C" id="Text Box 13" o:spid="_x0000_s1029" type="#_x0000_t202" style="position:absolute;margin-left:222.5pt;margin-top:290.5pt;width:205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" fillcolor="white [3201]" strokecolor="#ed7d31 [3205]" strokeweight="1pt">
                <v:textbox>
                  <w:txbxContent>
                    <w:p w14:paraId="7DB6AE54" w14:textId="7DA4F351" w:rsidR="00846619" w:rsidRPr="00846619" w:rsidRDefault="00846619" w:rsidP="0084661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46619">
                        <w:rPr>
                          <w:b/>
                          <w:bCs/>
                          <w:sz w:val="28"/>
                          <w:szCs w:val="28"/>
                        </w:rPr>
                        <w:t>Syringe with orange cap and white cap off.  Showing dose of 0.1ml or 10 units.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C7480" wp14:editId="0CAC3770">
                <wp:simplePos x="0" y="0"/>
                <wp:positionH relativeFrom="margin">
                  <wp:align>left</wp:align>
                </wp:positionH>
                <wp:positionV relativeFrom="paragraph">
                  <wp:posOffset>3676650</wp:posOffset>
                </wp:positionV>
                <wp:extent cx="2736850" cy="80010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5092B" w14:textId="7AC66375" w:rsidR="00846619" w:rsidRPr="00846619" w:rsidRDefault="00846619" w:rsidP="0084661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66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Syringe with orange cap over needle and white cap over the plunger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7480" id="Text Box 12" o:spid="_x0000_s1030" type="#_x0000_t202" style="position:absolute;margin-left:0;margin-top:289.5pt;width:215.5pt;height:6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" fillcolor="white [3201]" strokecolor="#ed7d31 [3205]" strokeweight="1pt">
                <v:textbox>
                  <w:txbxContent>
                    <w:p w14:paraId="7BB5092B" w14:textId="7AC66375" w:rsidR="00846619" w:rsidRPr="00846619" w:rsidRDefault="00846619" w:rsidP="0084661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46619">
                        <w:rPr>
                          <w:b/>
                          <w:bCs/>
                          <w:sz w:val="28"/>
                          <w:szCs w:val="28"/>
                        </w:rPr>
                        <w:t>Syringe with orange cap over needle and white cap over the plunger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0CA" w:rsidRPr="008630CA">
        <w:t xml:space="preserve"> </w:t>
      </w:r>
      <w:r w:rsidR="008630CA">
        <w:rPr>
          <w:noProof/>
        </w:rPr>
        <w:drawing>
          <wp:inline distT="0" distB="0" distL="0" distR="0" wp14:anchorId="53422F1F" wp14:editId="12030C50">
            <wp:extent cx="3624902" cy="2736564"/>
            <wp:effectExtent l="6032" t="0" r="953" b="952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8835" cy="276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0CA" w:rsidRPr="008630CA">
        <w:t xml:space="preserve"> </w:t>
      </w:r>
      <w:r w:rsidR="008630CA">
        <w:rPr>
          <w:noProof/>
        </w:rPr>
        <w:drawing>
          <wp:inline distT="0" distB="0" distL="0" distR="0" wp14:anchorId="374B62FA" wp14:editId="11742768">
            <wp:extent cx="3619740" cy="2551828"/>
            <wp:effectExtent l="635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4733" cy="259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6F8C3" w14:textId="5EB1EB5C" w:rsidR="00846619" w:rsidRDefault="00846619">
      <w:pPr>
        <w:rPr>
          <w:b/>
          <w:bCs/>
          <w:sz w:val="28"/>
          <w:szCs w:val="28"/>
        </w:rPr>
      </w:pPr>
    </w:p>
    <w:p w14:paraId="64657EEF" w14:textId="77777777" w:rsidR="00846619" w:rsidRDefault="00846619">
      <w:pPr>
        <w:rPr>
          <w:b/>
          <w:bCs/>
          <w:sz w:val="28"/>
          <w:szCs w:val="28"/>
        </w:rPr>
      </w:pPr>
    </w:p>
    <w:p w14:paraId="337D69A9" w14:textId="77777777" w:rsidR="00846619" w:rsidRDefault="00846619">
      <w:pPr>
        <w:rPr>
          <w:b/>
          <w:bCs/>
          <w:sz w:val="28"/>
          <w:szCs w:val="28"/>
        </w:rPr>
      </w:pPr>
    </w:p>
    <w:p w14:paraId="22D87EB7" w14:textId="1B8E0C5F" w:rsidR="00F5245A" w:rsidRPr="000407FD" w:rsidRDefault="00AA6DAC">
      <w:pPr>
        <w:rPr>
          <w:sz w:val="28"/>
          <w:szCs w:val="28"/>
        </w:rPr>
      </w:pPr>
      <w:r w:rsidRPr="000407FD">
        <w:rPr>
          <w:b/>
          <w:bCs/>
          <w:sz w:val="28"/>
          <w:szCs w:val="28"/>
        </w:rPr>
        <w:t>The syringe:</w:t>
      </w:r>
      <w:r w:rsidRPr="000407FD">
        <w:rPr>
          <w:sz w:val="28"/>
          <w:szCs w:val="28"/>
        </w:rPr>
        <w:t xml:space="preserve">  Your Trimix prescription has the information for the correct syringes to use.  They are 1ml insulin syringes with a very fine needle.  The marked numbers on the side are actually in “units” from 10 to 100.  Ten units = 0.1 ml.</w:t>
      </w:r>
    </w:p>
    <w:p w14:paraId="5A4B17B4" w14:textId="60E0318B" w:rsidR="00C052EC" w:rsidRPr="000407FD" w:rsidRDefault="00AA6DAC">
      <w:pPr>
        <w:rPr>
          <w:sz w:val="28"/>
          <w:szCs w:val="28"/>
        </w:rPr>
      </w:pPr>
      <w:r w:rsidRPr="000407FD">
        <w:rPr>
          <w:b/>
          <w:bCs/>
          <w:sz w:val="28"/>
          <w:szCs w:val="28"/>
        </w:rPr>
        <w:t>Dosage</w:t>
      </w:r>
      <w:r w:rsidR="00AA0499" w:rsidRPr="000407FD">
        <w:rPr>
          <w:b/>
          <w:bCs/>
          <w:sz w:val="28"/>
          <w:szCs w:val="28"/>
        </w:rPr>
        <w:t xml:space="preserve"> of Trimix</w:t>
      </w:r>
      <w:r w:rsidRPr="000407FD">
        <w:rPr>
          <w:b/>
          <w:bCs/>
          <w:sz w:val="28"/>
          <w:szCs w:val="28"/>
        </w:rPr>
        <w:t>:</w:t>
      </w:r>
      <w:r w:rsidRPr="000407FD">
        <w:rPr>
          <w:sz w:val="28"/>
          <w:szCs w:val="28"/>
        </w:rPr>
        <w:t xml:space="preserve">  It is very important for you to </w:t>
      </w:r>
      <w:r w:rsidRPr="000407FD">
        <w:rPr>
          <w:b/>
          <w:bCs/>
          <w:sz w:val="28"/>
          <w:szCs w:val="28"/>
          <w:u w:val="single"/>
        </w:rPr>
        <w:t>slowly</w:t>
      </w:r>
      <w:r w:rsidRPr="000407FD">
        <w:rPr>
          <w:sz w:val="28"/>
          <w:szCs w:val="28"/>
        </w:rPr>
        <w:t xml:space="preserve"> determine the correct dosage for yourself that will provide a satisfactory erection that </w:t>
      </w:r>
      <w:r w:rsidRPr="000407FD">
        <w:rPr>
          <w:b/>
          <w:bCs/>
          <w:sz w:val="28"/>
          <w:szCs w:val="28"/>
          <w:u w:val="single"/>
        </w:rPr>
        <w:t xml:space="preserve">does not last longer than </w:t>
      </w:r>
      <w:r w:rsidR="00AA0499" w:rsidRPr="000407FD">
        <w:rPr>
          <w:b/>
          <w:bCs/>
          <w:sz w:val="28"/>
          <w:szCs w:val="28"/>
          <w:u w:val="single"/>
        </w:rPr>
        <w:t>1</w:t>
      </w:r>
      <w:r w:rsidRPr="000407FD">
        <w:rPr>
          <w:b/>
          <w:bCs/>
          <w:sz w:val="28"/>
          <w:szCs w:val="28"/>
          <w:u w:val="single"/>
        </w:rPr>
        <w:t xml:space="preserve"> hour</w:t>
      </w:r>
      <w:r w:rsidRPr="000407FD">
        <w:rPr>
          <w:sz w:val="28"/>
          <w:szCs w:val="28"/>
        </w:rPr>
        <w:t xml:space="preserve">. </w:t>
      </w:r>
      <w:r w:rsidR="00AA0499" w:rsidRPr="000407FD">
        <w:rPr>
          <w:sz w:val="28"/>
          <w:szCs w:val="28"/>
        </w:rPr>
        <w:t xml:space="preserve">  One risk of using injection therapy is a prolonged erection (priapism) that lasts longer than 4 hours.  If this prolonged erection happens you must go to the emergency department of the nearest hospital for treatment.</w:t>
      </w:r>
      <w:r w:rsidRPr="000407FD">
        <w:rPr>
          <w:sz w:val="28"/>
          <w:szCs w:val="28"/>
        </w:rPr>
        <w:t xml:space="preserve"> </w:t>
      </w:r>
      <w:r w:rsidR="00661A90">
        <w:rPr>
          <w:sz w:val="28"/>
          <w:szCs w:val="28"/>
        </w:rPr>
        <w:t xml:space="preserve"> For an erection lasting more than 1-2 hours try walking up and down the stairs for a few minutes.  There has been recent research showing that walking up and down the stairs may help reduce the erection.</w:t>
      </w:r>
    </w:p>
    <w:p w14:paraId="6954C6B3" w14:textId="77777777" w:rsidR="00C052EC" w:rsidRPr="000407FD" w:rsidRDefault="00AA0499">
      <w:pPr>
        <w:rPr>
          <w:sz w:val="28"/>
          <w:szCs w:val="28"/>
        </w:rPr>
      </w:pPr>
      <w:r w:rsidRPr="000407FD">
        <w:rPr>
          <w:sz w:val="28"/>
          <w:szCs w:val="28"/>
        </w:rPr>
        <w:t xml:space="preserve">The dosage </w:t>
      </w:r>
      <w:r w:rsidR="00C052EC" w:rsidRPr="000407FD">
        <w:rPr>
          <w:sz w:val="28"/>
          <w:szCs w:val="28"/>
        </w:rPr>
        <w:t>of Trimix needed to provide an erection lasting 1 hour or less</w:t>
      </w:r>
      <w:r w:rsidR="00AA6DAC" w:rsidRPr="000407FD">
        <w:rPr>
          <w:sz w:val="28"/>
          <w:szCs w:val="28"/>
        </w:rPr>
        <w:t xml:space="preserve"> is different</w:t>
      </w:r>
      <w:r w:rsidR="00C052EC" w:rsidRPr="000407FD">
        <w:rPr>
          <w:sz w:val="28"/>
          <w:szCs w:val="28"/>
        </w:rPr>
        <w:t xml:space="preserve"> for every man</w:t>
      </w:r>
      <w:r w:rsidR="00AA6DAC" w:rsidRPr="000407FD">
        <w:rPr>
          <w:sz w:val="28"/>
          <w:szCs w:val="28"/>
        </w:rPr>
        <w:t>.</w:t>
      </w:r>
      <w:r w:rsidR="00C052EC" w:rsidRPr="000407FD">
        <w:rPr>
          <w:sz w:val="28"/>
          <w:szCs w:val="28"/>
        </w:rPr>
        <w:t xml:space="preserve">  The </w:t>
      </w:r>
      <w:r w:rsidR="00C052EC" w:rsidRPr="000407FD">
        <w:rPr>
          <w:b/>
          <w:bCs/>
          <w:sz w:val="28"/>
          <w:szCs w:val="28"/>
          <w:u w:val="single"/>
        </w:rPr>
        <w:t>maximum dosage</w:t>
      </w:r>
      <w:r w:rsidR="00C052EC" w:rsidRPr="000407FD">
        <w:rPr>
          <w:sz w:val="28"/>
          <w:szCs w:val="28"/>
        </w:rPr>
        <w:t xml:space="preserve"> of regular strength Trimix is 0.5ml (or 50 units as marked on the syringe).  </w:t>
      </w:r>
    </w:p>
    <w:p w14:paraId="7CA26D1B" w14:textId="0632E3AB" w:rsidR="00C052EC" w:rsidRPr="000407FD" w:rsidRDefault="00C052EC">
      <w:pPr>
        <w:rPr>
          <w:sz w:val="28"/>
          <w:szCs w:val="28"/>
        </w:rPr>
      </w:pPr>
      <w:r w:rsidRPr="000407FD">
        <w:rPr>
          <w:sz w:val="28"/>
          <w:szCs w:val="28"/>
        </w:rPr>
        <w:lastRenderedPageBreak/>
        <w:t>The following “titration” instructions are important to follow:</w:t>
      </w:r>
    </w:p>
    <w:p w14:paraId="1C2D9E26" w14:textId="29458EC9" w:rsidR="00AA6DAC" w:rsidRPr="000407FD" w:rsidRDefault="00C052EC" w:rsidP="00C052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7FD">
        <w:rPr>
          <w:b/>
          <w:bCs/>
          <w:sz w:val="28"/>
          <w:szCs w:val="28"/>
        </w:rPr>
        <w:t>1st injection:</w:t>
      </w:r>
      <w:r w:rsidRPr="000407FD">
        <w:rPr>
          <w:sz w:val="28"/>
          <w:szCs w:val="28"/>
        </w:rPr>
        <w:t xml:space="preserve">  try 0.1ml (or 10 units as marked on the side of the syringe).  If this is not successful, </w:t>
      </w:r>
      <w:r w:rsidRPr="00532A88">
        <w:rPr>
          <w:b/>
          <w:bCs/>
          <w:sz w:val="28"/>
          <w:szCs w:val="28"/>
          <w:u w:val="single"/>
        </w:rPr>
        <w:t>do not</w:t>
      </w:r>
      <w:r w:rsidRPr="000407FD">
        <w:rPr>
          <w:sz w:val="28"/>
          <w:szCs w:val="28"/>
        </w:rPr>
        <w:t xml:space="preserve"> give yourself a second injection.  Wait a minimum of 24 hours to try again.</w:t>
      </w:r>
    </w:p>
    <w:p w14:paraId="7ABA44B3" w14:textId="6D007940" w:rsidR="00C052EC" w:rsidRPr="000407FD" w:rsidRDefault="00C052EC" w:rsidP="00C052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7FD">
        <w:rPr>
          <w:b/>
          <w:bCs/>
          <w:sz w:val="28"/>
          <w:szCs w:val="28"/>
        </w:rPr>
        <w:t>2nd injection:</w:t>
      </w:r>
      <w:r w:rsidRPr="000407FD">
        <w:rPr>
          <w:sz w:val="28"/>
          <w:szCs w:val="28"/>
        </w:rPr>
        <w:t xml:space="preserve">  try 0.2ml (or 20 units as marked on the side of the syringe).  If this is not successful, </w:t>
      </w:r>
      <w:r w:rsidRPr="00532A88">
        <w:rPr>
          <w:b/>
          <w:bCs/>
          <w:sz w:val="28"/>
          <w:szCs w:val="28"/>
          <w:u w:val="single"/>
        </w:rPr>
        <w:t>do not</w:t>
      </w:r>
      <w:r w:rsidRPr="000407FD">
        <w:rPr>
          <w:sz w:val="28"/>
          <w:szCs w:val="28"/>
        </w:rPr>
        <w:t xml:space="preserve"> give yourself a second injection.  Wait a minimum of 24 hours to try again.</w:t>
      </w:r>
    </w:p>
    <w:p w14:paraId="7DBCEDD2" w14:textId="1CF1DE6A" w:rsidR="00C052EC" w:rsidRPr="000407FD" w:rsidRDefault="00C052EC" w:rsidP="00C052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7FD">
        <w:rPr>
          <w:b/>
          <w:bCs/>
          <w:sz w:val="28"/>
          <w:szCs w:val="28"/>
        </w:rPr>
        <w:t>3rd injection</w:t>
      </w:r>
      <w:r w:rsidRPr="000407FD">
        <w:rPr>
          <w:sz w:val="28"/>
          <w:szCs w:val="28"/>
        </w:rPr>
        <w:t xml:space="preserve">:  try 0.3ml (or 30 units as marked on the side of the syringe).  If this is not successful, </w:t>
      </w:r>
      <w:r w:rsidRPr="00532A88">
        <w:rPr>
          <w:b/>
          <w:bCs/>
          <w:sz w:val="28"/>
          <w:szCs w:val="28"/>
          <w:u w:val="single"/>
        </w:rPr>
        <w:t>do not</w:t>
      </w:r>
      <w:r w:rsidRPr="000407FD">
        <w:rPr>
          <w:sz w:val="28"/>
          <w:szCs w:val="28"/>
        </w:rPr>
        <w:t xml:space="preserve"> give yourself a second injection.  Wait a minimum of 24 hours to try again.</w:t>
      </w:r>
    </w:p>
    <w:p w14:paraId="536CE103" w14:textId="155B8B95" w:rsidR="00C052EC" w:rsidRPr="000407FD" w:rsidRDefault="00C052EC" w:rsidP="00C052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07FD">
        <w:rPr>
          <w:b/>
          <w:bCs/>
          <w:sz w:val="28"/>
          <w:szCs w:val="28"/>
        </w:rPr>
        <w:t>4th injection:</w:t>
      </w:r>
      <w:r w:rsidRPr="000407FD">
        <w:rPr>
          <w:sz w:val="28"/>
          <w:szCs w:val="28"/>
        </w:rPr>
        <w:t xml:space="preserve">  try 0.4ml (or 40 units as marked on the side of the syringe).  If this is not successful, </w:t>
      </w:r>
      <w:r w:rsidRPr="00532A88">
        <w:rPr>
          <w:b/>
          <w:bCs/>
          <w:sz w:val="28"/>
          <w:szCs w:val="28"/>
          <w:u w:val="single"/>
        </w:rPr>
        <w:t>do not</w:t>
      </w:r>
      <w:r w:rsidRPr="000407FD">
        <w:rPr>
          <w:sz w:val="28"/>
          <w:szCs w:val="28"/>
        </w:rPr>
        <w:t xml:space="preserve"> give yourself a second injection.  Wait a minimum of 24 hours to try again.</w:t>
      </w:r>
    </w:p>
    <w:p w14:paraId="390E8A09" w14:textId="1EB1857A" w:rsidR="00C052EC" w:rsidRPr="004644CE" w:rsidRDefault="00C052EC" w:rsidP="00C052E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07FD">
        <w:rPr>
          <w:b/>
          <w:bCs/>
          <w:sz w:val="28"/>
          <w:szCs w:val="28"/>
        </w:rPr>
        <w:t>5th injection:</w:t>
      </w:r>
      <w:r w:rsidRPr="000407FD">
        <w:rPr>
          <w:sz w:val="28"/>
          <w:szCs w:val="28"/>
        </w:rPr>
        <w:t xml:space="preserve">  try 0.5ml (</w:t>
      </w:r>
      <w:r w:rsidRPr="000407FD">
        <w:rPr>
          <w:b/>
          <w:bCs/>
          <w:sz w:val="28"/>
          <w:szCs w:val="28"/>
          <w:u w:val="single"/>
        </w:rPr>
        <w:t>maximum</w:t>
      </w:r>
      <w:r w:rsidRPr="000407FD">
        <w:rPr>
          <w:sz w:val="28"/>
          <w:szCs w:val="28"/>
        </w:rPr>
        <w:t xml:space="preserve"> dose of regular strength trimix) or 50 units as marked on the side of the syringe.  </w:t>
      </w:r>
      <w:r w:rsidRPr="004644CE">
        <w:rPr>
          <w:b/>
          <w:bCs/>
          <w:sz w:val="28"/>
          <w:szCs w:val="28"/>
        </w:rPr>
        <w:t xml:space="preserve">If </w:t>
      </w:r>
      <w:r w:rsidR="004644CE">
        <w:rPr>
          <w:b/>
          <w:bCs/>
          <w:sz w:val="28"/>
          <w:szCs w:val="28"/>
        </w:rPr>
        <w:t>this maximum dose</w:t>
      </w:r>
      <w:r w:rsidRPr="004644CE">
        <w:rPr>
          <w:b/>
          <w:bCs/>
          <w:sz w:val="28"/>
          <w:szCs w:val="28"/>
        </w:rPr>
        <w:t xml:space="preserve"> is not successful, please get in touch with the nurse or your urologist to prescribe double strength trimix.  </w:t>
      </w:r>
    </w:p>
    <w:p w14:paraId="3D5BBA79" w14:textId="0BAC9528" w:rsidR="00076C21" w:rsidRPr="004644CE" w:rsidRDefault="00076C21" w:rsidP="00076C21">
      <w:pPr>
        <w:rPr>
          <w:i/>
          <w:iCs/>
          <w:sz w:val="28"/>
          <w:szCs w:val="28"/>
        </w:rPr>
      </w:pPr>
      <w:r w:rsidRPr="000407FD">
        <w:rPr>
          <w:b/>
          <w:bCs/>
          <w:sz w:val="28"/>
          <w:szCs w:val="28"/>
        </w:rPr>
        <w:t>How often Trimix</w:t>
      </w:r>
      <w:r w:rsidR="001C042F" w:rsidRPr="000407FD">
        <w:rPr>
          <w:b/>
          <w:bCs/>
          <w:sz w:val="28"/>
          <w:szCs w:val="28"/>
        </w:rPr>
        <w:t xml:space="preserve"> can</w:t>
      </w:r>
      <w:r w:rsidRPr="000407FD">
        <w:rPr>
          <w:b/>
          <w:bCs/>
          <w:sz w:val="28"/>
          <w:szCs w:val="28"/>
        </w:rPr>
        <w:t xml:space="preserve"> be used:</w:t>
      </w:r>
      <w:r w:rsidRPr="000407FD">
        <w:rPr>
          <w:sz w:val="28"/>
          <w:szCs w:val="28"/>
        </w:rPr>
        <w:t xml:space="preserve">  </w:t>
      </w:r>
      <w:r w:rsidR="00BB28C2" w:rsidRPr="000407FD">
        <w:rPr>
          <w:sz w:val="28"/>
          <w:szCs w:val="28"/>
        </w:rPr>
        <w:t xml:space="preserve">It is recommended that Trimix can be used up to 3 times/week with 24-48 hours </w:t>
      </w:r>
      <w:r w:rsidR="001C042F" w:rsidRPr="000407FD">
        <w:rPr>
          <w:sz w:val="28"/>
          <w:szCs w:val="28"/>
        </w:rPr>
        <w:t>in between</w:t>
      </w:r>
      <w:r w:rsidR="00BB28C2" w:rsidRPr="000407FD">
        <w:rPr>
          <w:sz w:val="28"/>
          <w:szCs w:val="28"/>
        </w:rPr>
        <w:t xml:space="preserve"> injections. </w:t>
      </w:r>
      <w:r w:rsidR="004644CE">
        <w:rPr>
          <w:sz w:val="28"/>
          <w:szCs w:val="28"/>
        </w:rPr>
        <w:t xml:space="preserve"> Please follow the </w:t>
      </w:r>
      <w:r w:rsidR="004644CE" w:rsidRPr="004644CE">
        <w:rPr>
          <w:i/>
          <w:iCs/>
          <w:sz w:val="28"/>
          <w:szCs w:val="28"/>
        </w:rPr>
        <w:t xml:space="preserve">Origins Pharmacy instructions for injection of Trimix </w:t>
      </w:r>
      <w:r w:rsidR="004644CE">
        <w:rPr>
          <w:sz w:val="28"/>
          <w:szCs w:val="28"/>
        </w:rPr>
        <w:t xml:space="preserve">(used with permission of Origins Pharmacy).  Also read the Urology Resource Centre’s document on </w:t>
      </w:r>
      <w:r w:rsidR="004644CE" w:rsidRPr="004644CE">
        <w:rPr>
          <w:i/>
          <w:iCs/>
          <w:sz w:val="28"/>
          <w:szCs w:val="28"/>
        </w:rPr>
        <w:t>Precautions with Injection Therapy.</w:t>
      </w:r>
    </w:p>
    <w:sectPr w:rsidR="00076C21" w:rsidRPr="004644CE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FA3A" w14:textId="77777777" w:rsidR="0073371B" w:rsidRDefault="0073371B" w:rsidP="00896DA5">
      <w:pPr>
        <w:spacing w:after="0" w:line="240" w:lineRule="auto"/>
      </w:pPr>
      <w:r>
        <w:separator/>
      </w:r>
    </w:p>
  </w:endnote>
  <w:endnote w:type="continuationSeparator" w:id="0">
    <w:p w14:paraId="0D774C88" w14:textId="77777777" w:rsidR="0073371B" w:rsidRDefault="0073371B" w:rsidP="008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6E46" w14:textId="77777777" w:rsidR="0073371B" w:rsidRDefault="0073371B" w:rsidP="00896DA5">
      <w:pPr>
        <w:spacing w:after="0" w:line="240" w:lineRule="auto"/>
      </w:pPr>
      <w:r>
        <w:separator/>
      </w:r>
    </w:p>
  </w:footnote>
  <w:footnote w:type="continuationSeparator" w:id="0">
    <w:p w14:paraId="156D94CF" w14:textId="77777777" w:rsidR="0073371B" w:rsidRDefault="0073371B" w:rsidP="008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8E6E" w14:textId="072495C0" w:rsidR="00896DA5" w:rsidRDefault="00896DA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91AB50" wp14:editId="6C65D7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4E0F9F6" w14:textId="2B71C4B1" w:rsidR="00896DA5" w:rsidRDefault="00896DA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urology resource centre-trimix instructions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91AB50" id="Rectangle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4E0F9F6" w14:textId="2B71C4B1" w:rsidR="00896DA5" w:rsidRDefault="00896DA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urology resource centre-trimix instructions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F2877"/>
    <w:multiLevelType w:val="hybridMultilevel"/>
    <w:tmpl w:val="C64E1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F1268"/>
    <w:multiLevelType w:val="hybridMultilevel"/>
    <w:tmpl w:val="B100CC1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CB"/>
    <w:rsid w:val="000407FD"/>
    <w:rsid w:val="00063322"/>
    <w:rsid w:val="00076C21"/>
    <w:rsid w:val="001014E3"/>
    <w:rsid w:val="001B58EE"/>
    <w:rsid w:val="001C042F"/>
    <w:rsid w:val="001C2734"/>
    <w:rsid w:val="00232E5D"/>
    <w:rsid w:val="004644CE"/>
    <w:rsid w:val="005260B1"/>
    <w:rsid w:val="00532A88"/>
    <w:rsid w:val="00661A90"/>
    <w:rsid w:val="006C6777"/>
    <w:rsid w:val="0073371B"/>
    <w:rsid w:val="00846619"/>
    <w:rsid w:val="008630CA"/>
    <w:rsid w:val="00896DA5"/>
    <w:rsid w:val="009060CB"/>
    <w:rsid w:val="00933B1C"/>
    <w:rsid w:val="00AA0499"/>
    <w:rsid w:val="00AA6DAC"/>
    <w:rsid w:val="00AF5852"/>
    <w:rsid w:val="00BB28C2"/>
    <w:rsid w:val="00C00CAE"/>
    <w:rsid w:val="00C052EC"/>
    <w:rsid w:val="00DE69C2"/>
    <w:rsid w:val="00E24696"/>
    <w:rsid w:val="00F5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81B9F"/>
  <w15:chartTrackingRefBased/>
  <w15:docId w15:val="{0C3E91E5-36CF-431B-AB82-EE28AE9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C04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04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DA5"/>
  </w:style>
  <w:style w:type="paragraph" w:styleId="Footer">
    <w:name w:val="footer"/>
    <w:basedOn w:val="Normal"/>
    <w:link w:val="FooterChar"/>
    <w:uiPriority w:val="99"/>
    <w:unhideWhenUsed/>
    <w:rsid w:val="0089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tel:905-528-421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5F4F-57C9-46FA-8171-01558CF0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urology resource centre-trimix instructions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urology resource centre-trimix instructions</dc:title>
  <dc:subject/>
  <dc:creator>Laura Robbs</dc:creator>
  <cp:keywords/>
  <dc:description/>
  <cp:lastModifiedBy>Laura Robbs</cp:lastModifiedBy>
  <cp:revision>11</cp:revision>
  <dcterms:created xsi:type="dcterms:W3CDTF">2020-10-15T13:54:00Z</dcterms:created>
  <dcterms:modified xsi:type="dcterms:W3CDTF">2020-10-26T13:08:00Z</dcterms:modified>
</cp:coreProperties>
</file>